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CA7" w:rsidRDefault="00F72CA7">
      <w:r>
        <w:t xml:space="preserve">Datos del usuario de integración de Salesforce en </w:t>
      </w:r>
      <w:proofErr w:type="spellStart"/>
      <w:r>
        <w:t>sandbox</w:t>
      </w:r>
      <w:proofErr w:type="spellEnd"/>
      <w:r>
        <w:t>:</w:t>
      </w:r>
    </w:p>
    <w:p w:rsidR="00F72CA7" w:rsidRDefault="00F72CA7">
      <w:r>
        <w:t xml:space="preserve">Nombre de usuario: </w:t>
      </w:r>
      <w:hyperlink r:id="rId6" w:history="1">
        <w:r w:rsidRPr="006074D1">
          <w:rPr>
            <w:rStyle w:val="Hipervnculo"/>
          </w:rPr>
          <w:t>integración@saleforce.com.sandbox</w:t>
        </w:r>
      </w:hyperlink>
    </w:p>
    <w:p w:rsidR="00F72CA7" w:rsidRDefault="00F72CA7">
      <w:proofErr w:type="spellStart"/>
      <w:r>
        <w:t>Password</w:t>
      </w:r>
      <w:proofErr w:type="spellEnd"/>
      <w:r>
        <w:t>: 1nt3gr4c10nl4ss3r</w:t>
      </w:r>
    </w:p>
    <w:p w:rsidR="00F72CA7" w:rsidRDefault="00F72CA7">
      <w:proofErr w:type="spellStart"/>
      <w:r>
        <w:t>Token</w:t>
      </w:r>
      <w:proofErr w:type="spellEnd"/>
      <w:r>
        <w:t xml:space="preserve">: </w:t>
      </w:r>
      <w:r w:rsidRPr="00F72CA7">
        <w:t>uDSCLxqujN1C39S9TQg2kcO5f</w:t>
      </w:r>
    </w:p>
    <w:p w:rsidR="00EE58AE" w:rsidRDefault="004557D7" w:rsidP="00FE7996">
      <w:r>
        <w:t xml:space="preserve">Pasos a seguir para acceder al </w:t>
      </w:r>
      <w:proofErr w:type="spellStart"/>
      <w:r>
        <w:t>webservice</w:t>
      </w:r>
      <w:proofErr w:type="spellEnd"/>
      <w:r>
        <w:t xml:space="preserve"> de Salesforce:</w:t>
      </w:r>
    </w:p>
    <w:p w:rsidR="00EE58AE" w:rsidRDefault="00EE58AE" w:rsidP="00EE58AE">
      <w:pPr>
        <w:pStyle w:val="Prrafodelista"/>
        <w:numPr>
          <w:ilvl w:val="0"/>
          <w:numId w:val="1"/>
        </w:numPr>
        <w:rPr>
          <w:b/>
        </w:rPr>
      </w:pPr>
      <w:r w:rsidRPr="00EE58AE">
        <w:rPr>
          <w:b/>
        </w:rPr>
        <w:t xml:space="preserve">Paso </w:t>
      </w:r>
      <w:r w:rsidR="00FE7996">
        <w:rPr>
          <w:b/>
        </w:rPr>
        <w:t>1</w:t>
      </w:r>
      <w:r w:rsidRPr="00EE58AE">
        <w:rPr>
          <w:b/>
        </w:rPr>
        <w:t xml:space="preserve">: </w:t>
      </w:r>
    </w:p>
    <w:p w:rsidR="00EE58AE" w:rsidRDefault="00EE58AE" w:rsidP="00EE58AE">
      <w:pPr>
        <w:pStyle w:val="Prrafodelista"/>
      </w:pPr>
      <w:r>
        <w:t xml:space="preserve">En el </w:t>
      </w:r>
      <w:proofErr w:type="spellStart"/>
      <w:r>
        <w:t>wsdl</w:t>
      </w:r>
      <w:proofErr w:type="spellEnd"/>
      <w:r>
        <w:t xml:space="preserve"> de </w:t>
      </w:r>
      <w:proofErr w:type="spellStart"/>
      <w:r>
        <w:t>partner</w:t>
      </w:r>
      <w:proofErr w:type="spellEnd"/>
      <w:r>
        <w:t xml:space="preserve"> se llama al método </w:t>
      </w:r>
      <w:proofErr w:type="spellStart"/>
      <w:r>
        <w:t>login</w:t>
      </w:r>
      <w:proofErr w:type="spellEnd"/>
      <w:r>
        <w:t xml:space="preserve">, en este método se necesita pasar el parámetro </w:t>
      </w:r>
      <w:proofErr w:type="spellStart"/>
      <w:r>
        <w:t>username</w:t>
      </w:r>
      <w:proofErr w:type="spellEnd"/>
      <w:r>
        <w:t xml:space="preserve"> que es el nombre de usuario de Salesforce y en el parámetro </w:t>
      </w:r>
      <w:proofErr w:type="spellStart"/>
      <w:r>
        <w:t>password</w:t>
      </w:r>
      <w:proofErr w:type="spellEnd"/>
      <w:r>
        <w:t xml:space="preserve"> hay que introducir la contraseña de Salesforce + el </w:t>
      </w:r>
      <w:proofErr w:type="spellStart"/>
      <w:r>
        <w:t>token</w:t>
      </w:r>
      <w:proofErr w:type="spellEnd"/>
      <w:r>
        <w:t xml:space="preserve"> de seguridad obtenido en el paso 1.</w:t>
      </w:r>
    </w:p>
    <w:p w:rsidR="00EE58AE" w:rsidRDefault="00C151B5" w:rsidP="00EE58AE">
      <w:pPr>
        <w:pStyle w:val="Prrafodelista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4.5pt;height:93.9pt">
            <v:imagedata r:id="rId7" o:title="paso1"/>
          </v:shape>
        </w:pict>
      </w:r>
    </w:p>
    <w:p w:rsidR="00EE58AE" w:rsidRDefault="003B75D9" w:rsidP="00EE58AE">
      <w:pPr>
        <w:pStyle w:val="Prrafodelista"/>
      </w:pPr>
      <w:r w:rsidRPr="003B75D9">
        <w:t xml:space="preserve">Esta llamada </w:t>
      </w:r>
      <w:r>
        <w:t xml:space="preserve">devuelve el parámetro </w:t>
      </w:r>
      <w:proofErr w:type="spellStart"/>
      <w:r>
        <w:t>sessionId</w:t>
      </w:r>
      <w:proofErr w:type="spellEnd"/>
      <w:r>
        <w:t xml:space="preserve"> que será necesario usar en el resto de </w:t>
      </w:r>
      <w:proofErr w:type="spellStart"/>
      <w:r>
        <w:t>wsdl</w:t>
      </w:r>
      <w:proofErr w:type="spellEnd"/>
      <w:r>
        <w:t>.</w:t>
      </w:r>
      <w:r w:rsidR="00C151B5">
        <w:pict>
          <v:shape id="_x0000_i1026" type="#_x0000_t75" style="width:425.1pt;height:189.5pt">
            <v:imagedata r:id="rId8" o:title="paso2-2"/>
          </v:shape>
        </w:pict>
      </w:r>
    </w:p>
    <w:p w:rsidR="003B75D9" w:rsidRDefault="003B75D9" w:rsidP="00EE58AE">
      <w:pPr>
        <w:pStyle w:val="Prrafodelista"/>
      </w:pPr>
    </w:p>
    <w:p w:rsidR="00F64739" w:rsidRPr="00F64739" w:rsidRDefault="00F64739" w:rsidP="00F64739">
      <w:pPr>
        <w:pStyle w:val="Prrafodelista"/>
        <w:numPr>
          <w:ilvl w:val="0"/>
          <w:numId w:val="1"/>
        </w:numPr>
      </w:pPr>
      <w:r>
        <w:rPr>
          <w:b/>
        </w:rPr>
        <w:t xml:space="preserve">Paso </w:t>
      </w:r>
      <w:r w:rsidR="00FE7996">
        <w:rPr>
          <w:b/>
        </w:rPr>
        <w:t>2</w:t>
      </w:r>
      <w:r>
        <w:rPr>
          <w:b/>
        </w:rPr>
        <w:t>:</w:t>
      </w:r>
    </w:p>
    <w:p w:rsidR="00F64739" w:rsidRDefault="00F64739" w:rsidP="00F64739">
      <w:pPr>
        <w:pStyle w:val="Prrafodelista"/>
      </w:pPr>
      <w:r>
        <w:t xml:space="preserve">Llamar a los </w:t>
      </w:r>
      <w:proofErr w:type="spellStart"/>
      <w:r>
        <w:t>wsdl</w:t>
      </w:r>
      <w:proofErr w:type="spellEnd"/>
      <w:r>
        <w:t xml:space="preserve"> creados en Salesforce para cargar o modificar las ofertas y los productos (</w:t>
      </w:r>
      <w:r w:rsidRPr="00F64739">
        <w:t>ERPToSFOfertas.wsdl.xml</w:t>
      </w:r>
      <w:r>
        <w:t xml:space="preserve"> y </w:t>
      </w:r>
      <w:r w:rsidRPr="00F64739">
        <w:t>ERPToSFProductos.wsdl.xml</w:t>
      </w:r>
      <w:r>
        <w:t xml:space="preserve">). </w:t>
      </w:r>
    </w:p>
    <w:p w:rsidR="00F64739" w:rsidRDefault="00F64739" w:rsidP="00F64739">
      <w:pPr>
        <w:pStyle w:val="Prrafodelista"/>
        <w:numPr>
          <w:ilvl w:val="1"/>
          <w:numId w:val="1"/>
        </w:numPr>
      </w:pPr>
      <w:r>
        <w:t xml:space="preserve">Para llamar al </w:t>
      </w:r>
      <w:r w:rsidR="00800171">
        <w:t xml:space="preserve">método </w:t>
      </w:r>
      <w:proofErr w:type="spellStart"/>
      <w:r w:rsidR="00800171">
        <w:t>InsertUpdateOfertas</w:t>
      </w:r>
      <w:proofErr w:type="spellEnd"/>
      <w:r w:rsidR="00800171">
        <w:t xml:space="preserve"> del </w:t>
      </w:r>
      <w:proofErr w:type="spellStart"/>
      <w:r>
        <w:t>webservice</w:t>
      </w:r>
      <w:proofErr w:type="spellEnd"/>
      <w:r>
        <w:t xml:space="preserve"> de ofertas es necesario introducir el </w:t>
      </w:r>
      <w:proofErr w:type="spellStart"/>
      <w:r>
        <w:t>sessionId</w:t>
      </w:r>
      <w:proofErr w:type="spellEnd"/>
      <w:r>
        <w:t xml:space="preserve"> generado en el paso anterior y los valores de la oferta, este método se encargará de crear o actualizar los datos de la oferta, actualmente no se ha creado todavía la </w:t>
      </w:r>
      <w:r w:rsidR="00AF5D6F">
        <w:t>funcionalidad</w:t>
      </w:r>
      <w:r>
        <w:t xml:space="preserve"> del método por lo que devuelve el siguiente mensaje “</w:t>
      </w:r>
      <w:r w:rsidRPr="00F64739">
        <w:t>Pruebas de conectividad correctas pero no está desarrollada la funcionalidad</w:t>
      </w:r>
      <w:r>
        <w:t>”</w:t>
      </w:r>
      <w:r w:rsidR="00AF5D6F">
        <w:t>.</w:t>
      </w:r>
    </w:p>
    <w:p w:rsidR="00800171" w:rsidRDefault="00C151B5" w:rsidP="00800171">
      <w:r>
        <w:lastRenderedPageBreak/>
        <w:pict>
          <v:shape id="_x0000_i1027" type="#_x0000_t75" style="width:424.5pt;height:256.3pt">
            <v:imagedata r:id="rId9" o:title="paso 3"/>
          </v:shape>
        </w:pict>
      </w:r>
    </w:p>
    <w:p w:rsidR="003A6219" w:rsidRDefault="003A6219" w:rsidP="003A6219">
      <w:pPr>
        <w:pStyle w:val="Prrafodelista"/>
        <w:ind w:left="1440"/>
      </w:pPr>
    </w:p>
    <w:p w:rsidR="003A6219" w:rsidRDefault="003A6219" w:rsidP="003A6219">
      <w:pPr>
        <w:pStyle w:val="Prrafodelista"/>
        <w:ind w:left="1440"/>
      </w:pPr>
    </w:p>
    <w:p w:rsidR="003A6219" w:rsidRDefault="003A6219" w:rsidP="003A6219">
      <w:pPr>
        <w:pStyle w:val="Prrafodelista"/>
        <w:ind w:left="1440"/>
      </w:pPr>
    </w:p>
    <w:p w:rsidR="00587F46" w:rsidRDefault="003A6219" w:rsidP="003A6219">
      <w:pPr>
        <w:pStyle w:val="Prrafodelista"/>
        <w:ind w:left="1440"/>
      </w:pPr>
      <w:r>
        <w:t>Esta llamada devolverá la siguiente información:</w:t>
      </w:r>
    </w:p>
    <w:p w:rsidR="003A6219" w:rsidRDefault="00C151B5" w:rsidP="00C151B5">
      <w:pPr>
        <w:pStyle w:val="Prrafodelista"/>
        <w:ind w:left="0"/>
      </w:pPr>
      <w:r>
        <w:pict>
          <v:shape id="_x0000_i1028" type="#_x0000_t75" style="width:425.1pt;height:80.05pt">
            <v:imagedata r:id="rId10" o:title="paso3"/>
          </v:shape>
        </w:pict>
      </w:r>
    </w:p>
    <w:p w:rsidR="003A6219" w:rsidRDefault="003A6219" w:rsidP="003A6219">
      <w:pPr>
        <w:pStyle w:val="Prrafodelista"/>
        <w:ind w:left="1440"/>
      </w:pPr>
    </w:p>
    <w:p w:rsidR="00955B81" w:rsidRDefault="00955B81" w:rsidP="00955B81">
      <w:pPr>
        <w:pStyle w:val="Prrafodelista"/>
        <w:numPr>
          <w:ilvl w:val="1"/>
          <w:numId w:val="1"/>
        </w:numPr>
      </w:pPr>
      <w:r>
        <w:t xml:space="preserve">Para llamar al método </w:t>
      </w:r>
      <w:proofErr w:type="spellStart"/>
      <w:r>
        <w:t>InsertUpdateProductos</w:t>
      </w:r>
      <w:proofErr w:type="spellEnd"/>
      <w:r>
        <w:t xml:space="preserve"> del </w:t>
      </w:r>
      <w:proofErr w:type="spellStart"/>
      <w:r>
        <w:t>webservice</w:t>
      </w:r>
      <w:proofErr w:type="spellEnd"/>
      <w:r>
        <w:t xml:space="preserve"> </w:t>
      </w:r>
      <w:proofErr w:type="spellStart"/>
      <w:r w:rsidRPr="00955B81">
        <w:t>ERPToSFProductos</w:t>
      </w:r>
      <w:proofErr w:type="spellEnd"/>
      <w:r w:rsidR="00BB71DB">
        <w:t xml:space="preserve"> se nece</w:t>
      </w:r>
      <w:r>
        <w:t>s</w:t>
      </w:r>
      <w:r w:rsidR="00BB71DB">
        <w:t>i</w:t>
      </w:r>
      <w:r>
        <w:t xml:space="preserve">ta el </w:t>
      </w:r>
      <w:proofErr w:type="spellStart"/>
      <w:r>
        <w:t>sessionId</w:t>
      </w:r>
      <w:proofErr w:type="spellEnd"/>
      <w:r>
        <w:t xml:space="preserve"> generado en el paso 2. Este método se encarga de crear o modificar los productos de Salesforce.</w:t>
      </w:r>
    </w:p>
    <w:p w:rsidR="00955B81" w:rsidRDefault="00955B81" w:rsidP="00955B81">
      <w:pPr>
        <w:pStyle w:val="Prrafodelista"/>
        <w:ind w:left="1440"/>
      </w:pPr>
    </w:p>
    <w:p w:rsidR="003A6219" w:rsidRDefault="00C151B5" w:rsidP="00C151B5">
      <w:pPr>
        <w:pStyle w:val="Prrafodelista"/>
        <w:ind w:left="0"/>
      </w:pPr>
      <w:r>
        <w:pict>
          <v:shape id="_x0000_i1029" type="#_x0000_t75" style="width:424.5pt;height:180.85pt">
            <v:imagedata r:id="rId11" o:title="paso3"/>
          </v:shape>
        </w:pict>
      </w:r>
    </w:p>
    <w:p w:rsidR="00955B81" w:rsidRDefault="00955B81" w:rsidP="00955B81">
      <w:pPr>
        <w:pStyle w:val="Prrafodelista"/>
        <w:ind w:left="1440"/>
      </w:pPr>
      <w:r>
        <w:lastRenderedPageBreak/>
        <w:t>La respuesta que se obtiene de llamar a este método actualmente es “</w:t>
      </w:r>
      <w:r w:rsidRPr="00955B81">
        <w:t>Pruebas de conectividad correctas pero no está desarrollada la funcionalidad</w:t>
      </w:r>
      <w:r>
        <w:t>” ya que no está desarrollada la funcionalidad del método.</w:t>
      </w:r>
    </w:p>
    <w:p w:rsidR="00955B81" w:rsidRDefault="00C151B5" w:rsidP="00C151B5">
      <w:pPr>
        <w:pStyle w:val="Prrafodelista"/>
        <w:ind w:left="0"/>
      </w:pPr>
      <w:r>
        <w:pict>
          <v:shape id="_x0000_i1030" type="#_x0000_t75" style="width:425.1pt;height:78.9pt">
            <v:imagedata r:id="rId12" o:title="paso3"/>
          </v:shape>
        </w:pict>
      </w:r>
    </w:p>
    <w:p w:rsidR="00955B81" w:rsidRDefault="00955B81" w:rsidP="00955B81">
      <w:pPr>
        <w:pStyle w:val="Prrafodelista"/>
        <w:ind w:left="1440"/>
      </w:pPr>
    </w:p>
    <w:p w:rsidR="00955B81" w:rsidRPr="00F64739" w:rsidRDefault="00955B81" w:rsidP="00955B81">
      <w:pPr>
        <w:pStyle w:val="Prrafodelista"/>
        <w:ind w:left="1440"/>
      </w:pPr>
      <w:bookmarkStart w:id="0" w:name="_GoBack"/>
      <w:bookmarkEnd w:id="0"/>
    </w:p>
    <w:sectPr w:rsidR="00955B81" w:rsidRPr="00F647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A10901"/>
    <w:multiLevelType w:val="hybridMultilevel"/>
    <w:tmpl w:val="D5440E22"/>
    <w:lvl w:ilvl="0" w:tplc="A572B80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66D"/>
    <w:rsid w:val="003670A7"/>
    <w:rsid w:val="003A6219"/>
    <w:rsid w:val="003B75D9"/>
    <w:rsid w:val="004557D7"/>
    <w:rsid w:val="0048666D"/>
    <w:rsid w:val="00587F46"/>
    <w:rsid w:val="00800171"/>
    <w:rsid w:val="00955B81"/>
    <w:rsid w:val="00AF5D6F"/>
    <w:rsid w:val="00BB71DB"/>
    <w:rsid w:val="00C151B5"/>
    <w:rsid w:val="00DF13CF"/>
    <w:rsid w:val="00E3051F"/>
    <w:rsid w:val="00EB07C4"/>
    <w:rsid w:val="00EE58AE"/>
    <w:rsid w:val="00F64739"/>
    <w:rsid w:val="00F72CA7"/>
    <w:rsid w:val="00FE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57D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72C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557D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F72C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tegraci&#243;n@saleforce.com.sandbox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260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García</dc:creator>
  <cp:keywords/>
  <dc:description/>
  <cp:lastModifiedBy>Rosa García</cp:lastModifiedBy>
  <cp:revision>17</cp:revision>
  <dcterms:created xsi:type="dcterms:W3CDTF">2015-06-03T15:11:00Z</dcterms:created>
  <dcterms:modified xsi:type="dcterms:W3CDTF">2015-06-08T08:01:00Z</dcterms:modified>
</cp:coreProperties>
</file>